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39337" w14:textId="30BCBE59" w:rsidR="009F5A28" w:rsidRPr="00097F8B" w:rsidRDefault="00097F8B" w:rsidP="009F5A28">
      <w:pPr>
        <w:rPr>
          <w:b/>
          <w:bCs/>
          <w:sz w:val="40"/>
          <w:szCs w:val="40"/>
        </w:rPr>
      </w:pPr>
      <w:r w:rsidRPr="00097F8B">
        <w:rPr>
          <w:b/>
          <w:bCs/>
          <w:noProof/>
          <w:sz w:val="40"/>
          <w:szCs w:val="40"/>
        </w:rPr>
        <w:drawing>
          <wp:anchor distT="0" distB="0" distL="114300" distR="114300" simplePos="0" relativeHeight="251658240" behindDoc="1" locked="0" layoutInCell="1" allowOverlap="1" wp14:anchorId="228A3624" wp14:editId="5F1FE945">
            <wp:simplePos x="0" y="0"/>
            <wp:positionH relativeFrom="column">
              <wp:posOffset>5676900</wp:posOffset>
            </wp:positionH>
            <wp:positionV relativeFrom="paragraph">
              <wp:posOffset>-666750</wp:posOffset>
            </wp:positionV>
            <wp:extent cx="714375" cy="714375"/>
            <wp:effectExtent l="0" t="0" r="9525" b="9525"/>
            <wp:wrapNone/>
            <wp:docPr id="1619723696" name="Picture 1" descr="A red white and blue checke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23696" name="Picture 1" descr="A red white and blue checkered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Pr="00097F8B">
        <w:rPr>
          <w:b/>
          <w:bCs/>
          <w:sz w:val="40"/>
          <w:szCs w:val="40"/>
        </w:rPr>
        <w:t>LLT WRITING REVIEW</w:t>
      </w:r>
    </w:p>
    <w:p w14:paraId="2AC72DA2" w14:textId="4D13DFB0" w:rsidR="009F5A28" w:rsidRDefault="009F5A28" w:rsidP="009F5A28">
      <w:r>
        <w:t xml:space="preserve"> </w:t>
      </w:r>
    </w:p>
    <w:tbl>
      <w:tblPr>
        <w:tblStyle w:val="TableGrid"/>
        <w:tblW w:w="9209" w:type="dxa"/>
        <w:tblLook w:val="04A0" w:firstRow="1" w:lastRow="0" w:firstColumn="1" w:lastColumn="0" w:noHBand="0" w:noVBand="1"/>
      </w:tblPr>
      <w:tblGrid>
        <w:gridCol w:w="7083"/>
        <w:gridCol w:w="2126"/>
      </w:tblGrid>
      <w:tr w:rsidR="009F5A28" w14:paraId="465BFF1D" w14:textId="77777777" w:rsidTr="005B5852">
        <w:tc>
          <w:tcPr>
            <w:tcW w:w="7083" w:type="dxa"/>
          </w:tcPr>
          <w:p w14:paraId="7669E676" w14:textId="0CE10F92" w:rsidR="009F5A28" w:rsidRPr="00A25085" w:rsidRDefault="009F5A28" w:rsidP="009F5A28">
            <w:pPr>
              <w:rPr>
                <w:b/>
                <w:bCs/>
                <w:sz w:val="28"/>
                <w:szCs w:val="28"/>
              </w:rPr>
            </w:pPr>
            <w:r w:rsidRPr="00A25085">
              <w:rPr>
                <w:b/>
                <w:bCs/>
                <w:sz w:val="28"/>
                <w:szCs w:val="28"/>
              </w:rPr>
              <w:t>STUDENT:</w:t>
            </w:r>
            <w:r w:rsidR="009F1F6E">
              <w:rPr>
                <w:b/>
                <w:bCs/>
                <w:sz w:val="28"/>
                <w:szCs w:val="28"/>
              </w:rPr>
              <w:t xml:space="preserve"> </w:t>
            </w:r>
            <w:r w:rsidR="007C5562">
              <w:rPr>
                <w:b/>
                <w:bCs/>
                <w:sz w:val="28"/>
                <w:szCs w:val="28"/>
              </w:rPr>
              <w:t>Raquel</w:t>
            </w:r>
          </w:p>
        </w:tc>
        <w:tc>
          <w:tcPr>
            <w:tcW w:w="2126" w:type="dxa"/>
          </w:tcPr>
          <w:p w14:paraId="08795507" w14:textId="7069CD40" w:rsidR="009F5A28" w:rsidRPr="00A25085" w:rsidRDefault="009F1F6E" w:rsidP="009F5A28">
            <w:pPr>
              <w:rPr>
                <w:b/>
                <w:bCs/>
                <w:sz w:val="28"/>
                <w:szCs w:val="28"/>
              </w:rPr>
            </w:pPr>
            <w:r>
              <w:rPr>
                <w:b/>
                <w:bCs/>
                <w:sz w:val="28"/>
                <w:szCs w:val="28"/>
              </w:rPr>
              <w:t>REVIEWER: Luke</w:t>
            </w:r>
          </w:p>
          <w:p w14:paraId="57BB453C" w14:textId="77777777" w:rsidR="009F5A28" w:rsidRPr="00A25085" w:rsidRDefault="009F5A28" w:rsidP="009F5A28">
            <w:pPr>
              <w:rPr>
                <w:sz w:val="28"/>
                <w:szCs w:val="28"/>
              </w:rPr>
            </w:pPr>
          </w:p>
        </w:tc>
      </w:tr>
      <w:tr w:rsidR="009F5A28" w14:paraId="437F1B9D" w14:textId="77777777" w:rsidTr="005B5852">
        <w:tc>
          <w:tcPr>
            <w:tcW w:w="7083" w:type="dxa"/>
          </w:tcPr>
          <w:p w14:paraId="7225EFFF" w14:textId="77777777" w:rsidR="009F1F6E" w:rsidRDefault="009F5A28" w:rsidP="009F1F6E">
            <w:pPr>
              <w:rPr>
                <w:b/>
                <w:bCs/>
                <w:sz w:val="28"/>
                <w:szCs w:val="28"/>
              </w:rPr>
            </w:pPr>
            <w:r w:rsidRPr="00A25085">
              <w:rPr>
                <w:b/>
                <w:bCs/>
                <w:sz w:val="28"/>
                <w:szCs w:val="28"/>
              </w:rPr>
              <w:t>SUBMISSION TITLE:</w:t>
            </w:r>
            <w:r w:rsidR="009F1F6E" w:rsidRPr="00A25085">
              <w:rPr>
                <w:b/>
                <w:bCs/>
                <w:sz w:val="28"/>
                <w:szCs w:val="28"/>
              </w:rPr>
              <w:t xml:space="preserve"> </w:t>
            </w:r>
          </w:p>
          <w:p w14:paraId="5256E017" w14:textId="6D04521F" w:rsidR="009F5A28" w:rsidRPr="00A25085" w:rsidRDefault="00FC288A" w:rsidP="007C5562">
            <w:pPr>
              <w:rPr>
                <w:b/>
                <w:bCs/>
                <w:sz w:val="28"/>
                <w:szCs w:val="28"/>
              </w:rPr>
            </w:pPr>
            <w:r>
              <w:rPr>
                <w:b/>
                <w:bCs/>
                <w:sz w:val="28"/>
                <w:szCs w:val="28"/>
              </w:rPr>
              <w:t>Trip to Egypt</w:t>
            </w:r>
          </w:p>
        </w:tc>
        <w:tc>
          <w:tcPr>
            <w:tcW w:w="2126" w:type="dxa"/>
          </w:tcPr>
          <w:p w14:paraId="6CA15586" w14:textId="2D2DD82A" w:rsidR="009F1F6E" w:rsidRPr="00A25085" w:rsidRDefault="009F1F6E" w:rsidP="009F1F6E">
            <w:pPr>
              <w:rPr>
                <w:b/>
                <w:bCs/>
                <w:sz w:val="28"/>
                <w:szCs w:val="28"/>
              </w:rPr>
            </w:pPr>
            <w:r w:rsidRPr="00A25085">
              <w:rPr>
                <w:b/>
                <w:bCs/>
                <w:sz w:val="28"/>
                <w:szCs w:val="28"/>
              </w:rPr>
              <w:t>REVIEW:</w:t>
            </w:r>
            <w:r w:rsidRPr="00A25085">
              <w:rPr>
                <w:b/>
                <w:bCs/>
                <w:sz w:val="28"/>
                <w:szCs w:val="28"/>
              </w:rPr>
              <w:t xml:space="preserve"> </w:t>
            </w:r>
            <w:r w:rsidRPr="00A25085">
              <w:rPr>
                <w:b/>
                <w:bCs/>
                <w:sz w:val="28"/>
                <w:szCs w:val="28"/>
              </w:rPr>
              <w:t>1</w:t>
            </w:r>
          </w:p>
          <w:p w14:paraId="69DFA30D" w14:textId="045ADF1C" w:rsidR="009F5A28" w:rsidRPr="00A25085" w:rsidRDefault="009F5A28" w:rsidP="009F1F6E">
            <w:pPr>
              <w:rPr>
                <w:sz w:val="28"/>
                <w:szCs w:val="28"/>
              </w:rPr>
            </w:pPr>
          </w:p>
        </w:tc>
      </w:tr>
      <w:tr w:rsidR="009F5A28" w14:paraId="34D15EA7" w14:textId="77777777" w:rsidTr="005B5852">
        <w:tc>
          <w:tcPr>
            <w:tcW w:w="7083" w:type="dxa"/>
          </w:tcPr>
          <w:p w14:paraId="7E533378" w14:textId="4FCA1D70" w:rsidR="009F5A28" w:rsidRPr="00A25085" w:rsidRDefault="009F5A28" w:rsidP="009F5A28">
            <w:pPr>
              <w:rPr>
                <w:b/>
                <w:bCs/>
                <w:sz w:val="28"/>
                <w:szCs w:val="28"/>
              </w:rPr>
            </w:pPr>
          </w:p>
        </w:tc>
        <w:tc>
          <w:tcPr>
            <w:tcW w:w="2126" w:type="dxa"/>
          </w:tcPr>
          <w:p w14:paraId="58EA6FD7" w14:textId="77777777" w:rsidR="009F5A28" w:rsidRPr="00A25085" w:rsidRDefault="009F5A28" w:rsidP="009F1F6E">
            <w:pPr>
              <w:rPr>
                <w:b/>
                <w:bCs/>
                <w:sz w:val="28"/>
                <w:szCs w:val="28"/>
              </w:rPr>
            </w:pPr>
          </w:p>
        </w:tc>
      </w:tr>
      <w:tr w:rsidR="009F5A28" w14:paraId="6B8CF34B" w14:textId="77777777" w:rsidTr="005B5852">
        <w:tc>
          <w:tcPr>
            <w:tcW w:w="7083" w:type="dxa"/>
          </w:tcPr>
          <w:p w14:paraId="4D74697C" w14:textId="77777777" w:rsidR="00A25085" w:rsidRDefault="00A25085" w:rsidP="009F5A28"/>
          <w:p w14:paraId="0B208CA0" w14:textId="77777777" w:rsidR="00FC288A" w:rsidRPr="00FC288A" w:rsidRDefault="00FC288A" w:rsidP="00FC288A">
            <w:pPr>
              <w:pStyle w:val="NormalWeb"/>
              <w:rPr>
                <w:rFonts w:asciiTheme="minorHAnsi" w:hAnsiTheme="minorHAnsi"/>
              </w:rPr>
            </w:pPr>
            <w:r w:rsidRPr="00FC288A">
              <w:rPr>
                <w:rFonts w:asciiTheme="minorHAnsi" w:hAnsiTheme="minorHAnsi"/>
              </w:rPr>
              <w:t>Some months back I went to Egypt for my honeymoon! </w:t>
            </w:r>
          </w:p>
          <w:p w14:paraId="240E2817" w14:textId="77777777" w:rsidR="00FC288A" w:rsidRPr="00FC288A" w:rsidRDefault="00FC288A" w:rsidP="00FC288A">
            <w:pPr>
              <w:pStyle w:val="NormalWeb"/>
              <w:rPr>
                <w:rFonts w:asciiTheme="minorHAnsi" w:hAnsiTheme="minorHAnsi"/>
              </w:rPr>
            </w:pPr>
            <w:r w:rsidRPr="00FC288A">
              <w:rPr>
                <w:rFonts w:asciiTheme="minorHAnsi" w:hAnsiTheme="minorHAnsi"/>
              </w:rPr>
              <w:t xml:space="preserve">I had never been to Africa besides Morocco, and I really enjoyed it there. It was the first time we were traveling with an agency and they gave us </w:t>
            </w:r>
            <w:r w:rsidRPr="00FC288A">
              <w:rPr>
                <w:rFonts w:asciiTheme="minorHAnsi" w:hAnsiTheme="minorHAnsi"/>
                <w:b/>
                <w:bCs/>
              </w:rPr>
              <w:t>a very detailed itinerary of</w:t>
            </w:r>
            <w:r w:rsidRPr="00FC288A">
              <w:rPr>
                <w:rFonts w:asciiTheme="minorHAnsi" w:hAnsiTheme="minorHAnsi"/>
              </w:rPr>
              <w:t xml:space="preserve"> our 15 days there. We first visited Cairo, then went on a cruise through the Nile and then spent 4 days enjoying the Red Sea. This last part was our favourite. We stayed in Some Bay, which is not as crowded as Hurghada, and has a massive very well-protected coral reef. We couldn't scuba dive but we </w:t>
            </w:r>
            <w:r w:rsidRPr="00FC288A">
              <w:rPr>
                <w:rFonts w:asciiTheme="minorHAnsi" w:hAnsiTheme="minorHAnsi"/>
                <w:b/>
                <w:bCs/>
              </w:rPr>
              <w:t>hired some snorkelling equipment</w:t>
            </w:r>
            <w:r w:rsidRPr="00FC288A">
              <w:rPr>
                <w:rFonts w:asciiTheme="minorHAnsi" w:hAnsiTheme="minorHAnsi"/>
              </w:rPr>
              <w:t xml:space="preserve"> and spent two days doing snorkelling in there, which we loved. The water was turquoise, there was very few people, and </w:t>
            </w:r>
            <w:r w:rsidRPr="00FC288A">
              <w:rPr>
                <w:rFonts w:asciiTheme="minorHAnsi" w:hAnsiTheme="minorHAnsi"/>
                <w:b/>
                <w:bCs/>
              </w:rPr>
              <w:t>they had built a jetty</w:t>
            </w:r>
            <w:r w:rsidRPr="00FC288A">
              <w:rPr>
                <w:rFonts w:asciiTheme="minorHAnsi" w:hAnsiTheme="minorHAnsi"/>
              </w:rPr>
              <w:t xml:space="preserve"> that made it very easy to enter the water. We loved it there and highly recommend it.</w:t>
            </w:r>
          </w:p>
          <w:p w14:paraId="5F28F473" w14:textId="71F3C19D" w:rsidR="009F5A28" w:rsidRPr="00FC288A" w:rsidRDefault="00FC288A" w:rsidP="00FC288A">
            <w:pPr>
              <w:pStyle w:val="NormalWeb"/>
              <w:rPr>
                <w:rFonts w:asciiTheme="minorHAnsi" w:hAnsiTheme="minorHAnsi"/>
              </w:rPr>
            </w:pPr>
            <w:r w:rsidRPr="00FC288A">
              <w:rPr>
                <w:rFonts w:asciiTheme="minorHAnsi" w:hAnsiTheme="minorHAnsi"/>
              </w:rPr>
              <w:t>The only bad thing about the experience is that we didn't put sunscreen on to avoid intoxicating the corals so we ended up with painful sunburns on our backs. Please please please remember to put some coral-friendly sunscreen on your back so you can enjoy a relaxing massage after it! (or so you can just enjoy putting a T-shirt without suffering hehehe) ;) </w:t>
            </w:r>
          </w:p>
        </w:tc>
        <w:tc>
          <w:tcPr>
            <w:tcW w:w="2126" w:type="dxa"/>
          </w:tcPr>
          <w:p w14:paraId="3951F7B5" w14:textId="77777777" w:rsidR="00A25085" w:rsidRDefault="00A25085" w:rsidP="009F5A28"/>
          <w:p w14:paraId="4A512B69" w14:textId="77777777" w:rsidR="00A25085" w:rsidRDefault="00A25085" w:rsidP="009F5A28"/>
          <w:p w14:paraId="6614C8CC" w14:textId="77777777" w:rsidR="006C4C50" w:rsidRDefault="00FC288A" w:rsidP="00FC288A">
            <w:pPr>
              <w:rPr>
                <w:sz w:val="24"/>
                <w:szCs w:val="24"/>
              </w:rPr>
            </w:pPr>
            <w:r>
              <w:rPr>
                <w:sz w:val="24"/>
                <w:szCs w:val="24"/>
              </w:rPr>
              <w:t>Nice!</w:t>
            </w:r>
          </w:p>
          <w:p w14:paraId="2236BE6D" w14:textId="77777777" w:rsidR="00FC288A" w:rsidRDefault="00FC288A" w:rsidP="00FC288A">
            <w:pPr>
              <w:rPr>
                <w:sz w:val="24"/>
                <w:szCs w:val="24"/>
              </w:rPr>
            </w:pPr>
          </w:p>
          <w:p w14:paraId="4E836E71" w14:textId="77777777" w:rsidR="00FC288A" w:rsidRDefault="00FC288A" w:rsidP="00FC288A">
            <w:pPr>
              <w:rPr>
                <w:sz w:val="24"/>
                <w:szCs w:val="24"/>
              </w:rPr>
            </w:pPr>
          </w:p>
          <w:p w14:paraId="0588EA6C" w14:textId="77777777" w:rsidR="00FC288A" w:rsidRDefault="00FC288A" w:rsidP="00FC288A">
            <w:pPr>
              <w:rPr>
                <w:sz w:val="24"/>
                <w:szCs w:val="24"/>
              </w:rPr>
            </w:pPr>
            <w:r>
              <w:rPr>
                <w:sz w:val="24"/>
                <w:szCs w:val="24"/>
              </w:rPr>
              <w:t>Where is “there”?</w:t>
            </w:r>
          </w:p>
          <w:p w14:paraId="4381F41F" w14:textId="77777777" w:rsidR="00FC288A" w:rsidRDefault="00FC288A" w:rsidP="00FC288A">
            <w:pPr>
              <w:rPr>
                <w:sz w:val="24"/>
                <w:szCs w:val="24"/>
              </w:rPr>
            </w:pPr>
          </w:p>
          <w:p w14:paraId="095B1823" w14:textId="77777777" w:rsidR="00FC288A" w:rsidRDefault="00FC288A" w:rsidP="00FC288A">
            <w:pPr>
              <w:rPr>
                <w:sz w:val="24"/>
                <w:szCs w:val="24"/>
              </w:rPr>
            </w:pPr>
          </w:p>
          <w:p w14:paraId="1A307D95" w14:textId="77777777" w:rsidR="00FC288A" w:rsidRDefault="00FC288A" w:rsidP="00FC288A">
            <w:pPr>
              <w:rPr>
                <w:sz w:val="24"/>
                <w:szCs w:val="24"/>
              </w:rPr>
            </w:pPr>
          </w:p>
          <w:p w14:paraId="496AFA2B" w14:textId="77777777" w:rsidR="00FC288A" w:rsidRDefault="00FC288A" w:rsidP="00FC288A">
            <w:pPr>
              <w:rPr>
                <w:sz w:val="24"/>
                <w:szCs w:val="24"/>
              </w:rPr>
            </w:pPr>
          </w:p>
          <w:p w14:paraId="56586168" w14:textId="77777777" w:rsidR="00FC288A" w:rsidRDefault="00FC288A" w:rsidP="00FC288A">
            <w:pPr>
              <w:rPr>
                <w:sz w:val="24"/>
                <w:szCs w:val="24"/>
              </w:rPr>
            </w:pPr>
            <w:r>
              <w:rPr>
                <w:sz w:val="24"/>
                <w:szCs w:val="24"/>
              </w:rPr>
              <w:t>P</w:t>
            </w:r>
          </w:p>
          <w:p w14:paraId="17A6596B" w14:textId="77777777" w:rsidR="00FC288A" w:rsidRDefault="00FC288A" w:rsidP="00FC288A">
            <w:pPr>
              <w:rPr>
                <w:sz w:val="24"/>
                <w:szCs w:val="24"/>
              </w:rPr>
            </w:pPr>
          </w:p>
          <w:p w14:paraId="3ED65E62" w14:textId="77777777" w:rsidR="00FC288A" w:rsidRDefault="00FC288A" w:rsidP="00FC288A">
            <w:pPr>
              <w:rPr>
                <w:sz w:val="24"/>
                <w:szCs w:val="24"/>
              </w:rPr>
            </w:pPr>
            <w:r>
              <w:rPr>
                <w:sz w:val="24"/>
                <w:szCs w:val="24"/>
              </w:rPr>
              <w:t>X</w:t>
            </w:r>
          </w:p>
          <w:p w14:paraId="3B122052" w14:textId="77777777" w:rsidR="00FC288A" w:rsidRDefault="00FC288A" w:rsidP="00FC288A">
            <w:pPr>
              <w:rPr>
                <w:sz w:val="24"/>
                <w:szCs w:val="24"/>
              </w:rPr>
            </w:pPr>
            <w:r>
              <w:rPr>
                <w:sz w:val="24"/>
                <w:szCs w:val="24"/>
              </w:rPr>
              <w:t>WF</w:t>
            </w:r>
          </w:p>
          <w:p w14:paraId="4FE3D9B7" w14:textId="77777777" w:rsidR="00FC288A" w:rsidRDefault="00FC288A" w:rsidP="00FC288A">
            <w:pPr>
              <w:rPr>
                <w:sz w:val="24"/>
                <w:szCs w:val="24"/>
              </w:rPr>
            </w:pPr>
          </w:p>
          <w:p w14:paraId="49B7BBCA" w14:textId="77777777" w:rsidR="00FC288A" w:rsidRDefault="00FC288A" w:rsidP="00FC288A">
            <w:pPr>
              <w:rPr>
                <w:sz w:val="24"/>
                <w:szCs w:val="24"/>
              </w:rPr>
            </w:pPr>
          </w:p>
          <w:p w14:paraId="6DDDD907" w14:textId="77777777" w:rsidR="00FC288A" w:rsidRDefault="00FC288A" w:rsidP="00FC288A">
            <w:pPr>
              <w:rPr>
                <w:sz w:val="24"/>
                <w:szCs w:val="24"/>
              </w:rPr>
            </w:pPr>
          </w:p>
          <w:p w14:paraId="5F697F45" w14:textId="77777777" w:rsidR="00FC288A" w:rsidRDefault="00FC288A" w:rsidP="00FC288A">
            <w:pPr>
              <w:rPr>
                <w:sz w:val="24"/>
                <w:szCs w:val="24"/>
              </w:rPr>
            </w:pPr>
            <w:r>
              <w:rPr>
                <w:sz w:val="24"/>
                <w:szCs w:val="24"/>
              </w:rPr>
              <w:t>WF</w:t>
            </w:r>
          </w:p>
          <w:p w14:paraId="692D6610" w14:textId="77777777" w:rsidR="00FC288A" w:rsidRDefault="00FC288A" w:rsidP="00FC288A">
            <w:pPr>
              <w:rPr>
                <w:sz w:val="24"/>
                <w:szCs w:val="24"/>
              </w:rPr>
            </w:pPr>
            <w:r>
              <w:rPr>
                <w:sz w:val="24"/>
                <w:szCs w:val="24"/>
              </w:rPr>
              <w:t>WW</w:t>
            </w:r>
          </w:p>
          <w:p w14:paraId="0411405A" w14:textId="77777777" w:rsidR="00FC288A" w:rsidRDefault="00FC288A" w:rsidP="00FC288A">
            <w:pPr>
              <w:rPr>
                <w:sz w:val="24"/>
                <w:szCs w:val="24"/>
              </w:rPr>
            </w:pPr>
            <w:r>
              <w:rPr>
                <w:sz w:val="24"/>
                <w:szCs w:val="24"/>
              </w:rPr>
              <w:t>WF, P</w:t>
            </w:r>
          </w:p>
          <w:p w14:paraId="021255B9" w14:textId="77777777" w:rsidR="00F76AFD" w:rsidRDefault="00F76AFD" w:rsidP="00FC288A">
            <w:pPr>
              <w:rPr>
                <w:sz w:val="24"/>
                <w:szCs w:val="24"/>
              </w:rPr>
            </w:pPr>
          </w:p>
          <w:p w14:paraId="4136BA11" w14:textId="7B078EF3" w:rsidR="00F76AFD" w:rsidRPr="006C4C50" w:rsidRDefault="00F76AFD" w:rsidP="00FC288A">
            <w:pPr>
              <w:rPr>
                <w:sz w:val="24"/>
                <w:szCs w:val="24"/>
              </w:rPr>
            </w:pPr>
            <w:r>
              <w:rPr>
                <w:sz w:val="24"/>
                <w:szCs w:val="24"/>
              </w:rPr>
              <w:t>MW, MW</w:t>
            </w:r>
          </w:p>
        </w:tc>
      </w:tr>
      <w:tr w:rsidR="009F1F6E" w14:paraId="0BEB8CB4" w14:textId="77777777" w:rsidTr="005B5852">
        <w:tc>
          <w:tcPr>
            <w:tcW w:w="7083" w:type="dxa"/>
          </w:tcPr>
          <w:p w14:paraId="7694F472" w14:textId="77777777" w:rsidR="009F1F6E" w:rsidRDefault="009F1F6E" w:rsidP="009F5A28"/>
        </w:tc>
        <w:tc>
          <w:tcPr>
            <w:tcW w:w="2126" w:type="dxa"/>
          </w:tcPr>
          <w:p w14:paraId="4B72BDE3" w14:textId="77777777" w:rsidR="009F1F6E" w:rsidRDefault="009F1F6E" w:rsidP="009F5A28"/>
        </w:tc>
      </w:tr>
      <w:tr w:rsidR="009F5A28" w14:paraId="5D3856C6" w14:textId="77777777" w:rsidTr="005B5852">
        <w:tc>
          <w:tcPr>
            <w:tcW w:w="7083" w:type="dxa"/>
          </w:tcPr>
          <w:p w14:paraId="66D80320" w14:textId="77777777" w:rsidR="009F5A28" w:rsidRDefault="009F5A28" w:rsidP="009F5A28"/>
          <w:p w14:paraId="5E56B37C" w14:textId="77777777" w:rsidR="00A25085" w:rsidRPr="009E4A7D" w:rsidRDefault="00A25085" w:rsidP="009F5A28">
            <w:pPr>
              <w:rPr>
                <w:b/>
                <w:bCs/>
                <w:sz w:val="28"/>
                <w:szCs w:val="28"/>
              </w:rPr>
            </w:pPr>
            <w:r w:rsidRPr="009E4A7D">
              <w:rPr>
                <w:b/>
                <w:bCs/>
                <w:sz w:val="28"/>
                <w:szCs w:val="28"/>
              </w:rPr>
              <w:t xml:space="preserve">Comments: </w:t>
            </w:r>
          </w:p>
          <w:p w14:paraId="416C5408" w14:textId="77777777" w:rsidR="00A25085" w:rsidRDefault="00A25085" w:rsidP="009F5A28">
            <w:pPr>
              <w:rPr>
                <w:b/>
                <w:bCs/>
              </w:rPr>
            </w:pPr>
          </w:p>
          <w:p w14:paraId="00AC11EA" w14:textId="737A3B28" w:rsidR="00A25085" w:rsidRDefault="00A25085" w:rsidP="009F5A28">
            <w:r w:rsidRPr="00A25085">
              <w:t xml:space="preserve">Hi </w:t>
            </w:r>
            <w:r w:rsidR="00B40E65">
              <w:t>Raquel</w:t>
            </w:r>
            <w:r>
              <w:t xml:space="preserve">, </w:t>
            </w:r>
          </w:p>
          <w:p w14:paraId="4AB892A6" w14:textId="77777777" w:rsidR="00097F8B" w:rsidRDefault="00097F8B" w:rsidP="009F5A28"/>
          <w:p w14:paraId="415F2863" w14:textId="1C034C39" w:rsidR="00B40E65" w:rsidRDefault="00A25085" w:rsidP="00B40E65">
            <w:r>
              <w:t>Thanks for</w:t>
            </w:r>
            <w:r w:rsidR="00B40E65">
              <w:t xml:space="preserve"> your </w:t>
            </w:r>
            <w:r w:rsidR="00F76AFD">
              <w:t>travel recollections</w:t>
            </w:r>
            <w:r w:rsidR="00B40E65">
              <w:t>!</w:t>
            </w:r>
          </w:p>
          <w:p w14:paraId="4733DAE9" w14:textId="022CD57A" w:rsidR="00A25085" w:rsidRDefault="00F76AFD" w:rsidP="009F5A28">
            <w:r>
              <w:t>Funny how we start our African travels in Morocco – because it’s so close, I suppose. The cruise and coral snorkeling sound amazing. What was Cairo like? I’d love to hear what you thought of the city too.</w:t>
            </w:r>
          </w:p>
          <w:p w14:paraId="15B6D975" w14:textId="77777777" w:rsidR="009F1F6E" w:rsidRDefault="009F1F6E" w:rsidP="009F5A28"/>
          <w:p w14:paraId="1930745E" w14:textId="52225AF3" w:rsidR="00A25085" w:rsidRDefault="00F76AFD" w:rsidP="009F5A28">
            <w:r>
              <w:t>N</w:t>
            </w:r>
            <w:r w:rsidR="00A25085">
              <w:t>ice expressions (in</w:t>
            </w:r>
            <w:r w:rsidR="00A25085" w:rsidRPr="00A25085">
              <w:rPr>
                <w:b/>
                <w:bCs/>
              </w:rPr>
              <w:t xml:space="preserve"> bold</w:t>
            </w:r>
            <w:r w:rsidR="00A25085">
              <w:t>)</w:t>
            </w:r>
            <w:r w:rsidR="009F1F6E">
              <w:t>.</w:t>
            </w:r>
          </w:p>
          <w:p w14:paraId="09E2DC95" w14:textId="77777777" w:rsidR="009F1F6E" w:rsidRDefault="009F1F6E" w:rsidP="009F5A28"/>
          <w:p w14:paraId="439A57DA" w14:textId="5C75CC56" w:rsidR="009F1F6E" w:rsidRDefault="00F76AFD" w:rsidP="009F5A28">
            <w:r>
              <w:lastRenderedPageBreak/>
              <w:t xml:space="preserve">Clear </w:t>
            </w:r>
            <w:r w:rsidR="009F1F6E">
              <w:t>structur</w:t>
            </w:r>
            <w:r>
              <w:t>e</w:t>
            </w:r>
            <w:r w:rsidR="009E4A7D">
              <w:t>,</w:t>
            </w:r>
            <w:r>
              <w:t xml:space="preserve"> a pity it ends with a sentence (in brackets). Maybe you ran out of steam near the end?</w:t>
            </w:r>
          </w:p>
          <w:p w14:paraId="691214D8" w14:textId="130D0352" w:rsidR="00F76AFD" w:rsidRDefault="00F76AFD" w:rsidP="009F5A28">
            <w:r>
              <w:t>Enjoyable read, and I’m sure there’s more you could explore!</w:t>
            </w:r>
          </w:p>
          <w:p w14:paraId="7D735AEA" w14:textId="77777777" w:rsidR="009F1F6E" w:rsidRDefault="009F1F6E" w:rsidP="009F5A28"/>
          <w:p w14:paraId="6D87BB30" w14:textId="08E45410" w:rsidR="009F1F6E" w:rsidRDefault="009F1F6E" w:rsidP="009F5A28">
            <w:r>
              <w:t xml:space="preserve">Hope the </w:t>
            </w:r>
            <w:r w:rsidR="00097F8B">
              <w:t>review notes are clear (</w:t>
            </w:r>
            <w:hyperlink r:id="rId5" w:history="1">
              <w:r w:rsidR="00097F8B" w:rsidRPr="00097F8B">
                <w:rPr>
                  <w:rStyle w:val="Hyperlink"/>
                </w:rPr>
                <w:t>read this</w:t>
              </w:r>
            </w:hyperlink>
            <w:r w:rsidR="00097F8B">
              <w:t xml:space="preserve"> if not) and l </w:t>
            </w:r>
            <w:r w:rsidR="009E4A7D">
              <w:t>l</w:t>
            </w:r>
            <w:r w:rsidR="00097F8B">
              <w:t>ook forward to</w:t>
            </w:r>
            <w:r w:rsidR="00F76AFD">
              <w:t xml:space="preserve"> </w:t>
            </w:r>
            <w:r w:rsidR="00097F8B">
              <w:t>reading your revised version.</w:t>
            </w:r>
          </w:p>
          <w:p w14:paraId="282B5F83" w14:textId="77777777" w:rsidR="00097F8B" w:rsidRDefault="00097F8B" w:rsidP="009F5A28"/>
          <w:p w14:paraId="35741521" w14:textId="6D985A65" w:rsidR="00097F8B" w:rsidRDefault="00097F8B" w:rsidP="009F5A28">
            <w:r>
              <w:t>Thanks, Luke</w:t>
            </w:r>
          </w:p>
          <w:p w14:paraId="4002FDBA" w14:textId="77777777" w:rsidR="009F1F6E" w:rsidRDefault="009F1F6E" w:rsidP="009F5A28"/>
          <w:p w14:paraId="195E6B46" w14:textId="7F031788" w:rsidR="009F1F6E" w:rsidRPr="00A25085" w:rsidRDefault="009F1F6E" w:rsidP="009F5A28"/>
        </w:tc>
        <w:tc>
          <w:tcPr>
            <w:tcW w:w="2126" w:type="dxa"/>
          </w:tcPr>
          <w:p w14:paraId="56462CFA" w14:textId="77777777" w:rsidR="009F5A28" w:rsidRDefault="009F5A28" w:rsidP="009F5A28"/>
        </w:tc>
      </w:tr>
    </w:tbl>
    <w:p w14:paraId="60BA7258" w14:textId="5EA2BEEE" w:rsidR="009F5A28" w:rsidRDefault="00097F8B">
      <w:r>
        <w:rPr>
          <w:noProof/>
        </w:rPr>
        <w:drawing>
          <wp:anchor distT="0" distB="0" distL="114300" distR="114300" simplePos="0" relativeHeight="251659264" behindDoc="1" locked="0" layoutInCell="1" allowOverlap="1" wp14:anchorId="2D708059" wp14:editId="75F2EE69">
            <wp:simplePos x="0" y="0"/>
            <wp:positionH relativeFrom="column">
              <wp:posOffset>5667375</wp:posOffset>
            </wp:positionH>
            <wp:positionV relativeFrom="page">
              <wp:posOffset>9734550</wp:posOffset>
            </wp:positionV>
            <wp:extent cx="713105" cy="713105"/>
            <wp:effectExtent l="0" t="0" r="0" b="0"/>
            <wp:wrapNone/>
            <wp:docPr id="1904976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anchor>
        </w:drawing>
      </w:r>
    </w:p>
    <w:sectPr w:rsidR="009F5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28"/>
    <w:rsid w:val="000437F8"/>
    <w:rsid w:val="00097F8B"/>
    <w:rsid w:val="005B5852"/>
    <w:rsid w:val="00611E35"/>
    <w:rsid w:val="006C4C50"/>
    <w:rsid w:val="007C5562"/>
    <w:rsid w:val="00935B62"/>
    <w:rsid w:val="009E4A7D"/>
    <w:rsid w:val="009F0D23"/>
    <w:rsid w:val="009F1F6E"/>
    <w:rsid w:val="009F5A28"/>
    <w:rsid w:val="00A25085"/>
    <w:rsid w:val="00AE3EAD"/>
    <w:rsid w:val="00B40E65"/>
    <w:rsid w:val="00BE5E9A"/>
    <w:rsid w:val="00C37CAF"/>
    <w:rsid w:val="00F662D5"/>
    <w:rsid w:val="00F76AFD"/>
    <w:rsid w:val="00FC2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0957"/>
  <w15:chartTrackingRefBased/>
  <w15:docId w15:val="{C3593037-C41D-43FB-8698-90255317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A28"/>
    <w:rPr>
      <w:rFonts w:eastAsiaTheme="majorEastAsia" w:cstheme="majorBidi"/>
      <w:color w:val="272727" w:themeColor="text1" w:themeTint="D8"/>
    </w:rPr>
  </w:style>
  <w:style w:type="paragraph" w:styleId="Title">
    <w:name w:val="Title"/>
    <w:basedOn w:val="Normal"/>
    <w:next w:val="Normal"/>
    <w:link w:val="TitleChar"/>
    <w:uiPriority w:val="10"/>
    <w:qFormat/>
    <w:rsid w:val="009F5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A28"/>
    <w:pPr>
      <w:spacing w:before="160"/>
      <w:jc w:val="center"/>
    </w:pPr>
    <w:rPr>
      <w:i/>
      <w:iCs/>
      <w:color w:val="404040" w:themeColor="text1" w:themeTint="BF"/>
    </w:rPr>
  </w:style>
  <w:style w:type="character" w:customStyle="1" w:styleId="QuoteChar">
    <w:name w:val="Quote Char"/>
    <w:basedOn w:val="DefaultParagraphFont"/>
    <w:link w:val="Quote"/>
    <w:uiPriority w:val="29"/>
    <w:rsid w:val="009F5A28"/>
    <w:rPr>
      <w:i/>
      <w:iCs/>
      <w:color w:val="404040" w:themeColor="text1" w:themeTint="BF"/>
    </w:rPr>
  </w:style>
  <w:style w:type="paragraph" w:styleId="ListParagraph">
    <w:name w:val="List Paragraph"/>
    <w:basedOn w:val="Normal"/>
    <w:uiPriority w:val="34"/>
    <w:qFormat/>
    <w:rsid w:val="009F5A28"/>
    <w:pPr>
      <w:ind w:left="720"/>
      <w:contextualSpacing/>
    </w:pPr>
  </w:style>
  <w:style w:type="character" w:styleId="IntenseEmphasis">
    <w:name w:val="Intense Emphasis"/>
    <w:basedOn w:val="DefaultParagraphFont"/>
    <w:uiPriority w:val="21"/>
    <w:qFormat/>
    <w:rsid w:val="009F5A28"/>
    <w:rPr>
      <w:i/>
      <w:iCs/>
      <w:color w:val="0F4761" w:themeColor="accent1" w:themeShade="BF"/>
    </w:rPr>
  </w:style>
  <w:style w:type="paragraph" w:styleId="IntenseQuote">
    <w:name w:val="Intense Quote"/>
    <w:basedOn w:val="Normal"/>
    <w:next w:val="Normal"/>
    <w:link w:val="IntenseQuoteChar"/>
    <w:uiPriority w:val="30"/>
    <w:qFormat/>
    <w:rsid w:val="009F5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A28"/>
    <w:rPr>
      <w:i/>
      <w:iCs/>
      <w:color w:val="0F4761" w:themeColor="accent1" w:themeShade="BF"/>
    </w:rPr>
  </w:style>
  <w:style w:type="character" w:styleId="IntenseReference">
    <w:name w:val="Intense Reference"/>
    <w:basedOn w:val="DefaultParagraphFont"/>
    <w:uiPriority w:val="32"/>
    <w:qFormat/>
    <w:rsid w:val="009F5A28"/>
    <w:rPr>
      <w:b/>
      <w:bCs/>
      <w:smallCaps/>
      <w:color w:val="0F4761" w:themeColor="accent1" w:themeShade="BF"/>
      <w:spacing w:val="5"/>
    </w:rPr>
  </w:style>
  <w:style w:type="table" w:styleId="TableGrid">
    <w:name w:val="Table Grid"/>
    <w:basedOn w:val="TableNormal"/>
    <w:uiPriority w:val="39"/>
    <w:rsid w:val="009F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F8B"/>
    <w:rPr>
      <w:color w:val="467886" w:themeColor="hyperlink"/>
      <w:u w:val="single"/>
    </w:rPr>
  </w:style>
  <w:style w:type="character" w:styleId="UnresolvedMention">
    <w:name w:val="Unresolved Mention"/>
    <w:basedOn w:val="DefaultParagraphFont"/>
    <w:uiPriority w:val="99"/>
    <w:semiHidden/>
    <w:unhideWhenUsed/>
    <w:rsid w:val="00097F8B"/>
    <w:rPr>
      <w:color w:val="605E5C"/>
      <w:shd w:val="clear" w:color="auto" w:fill="E1DFDD"/>
    </w:rPr>
  </w:style>
  <w:style w:type="paragraph" w:styleId="NormalWeb">
    <w:name w:val="Normal (Web)"/>
    <w:basedOn w:val="Normal"/>
    <w:uiPriority w:val="99"/>
    <w:unhideWhenUsed/>
    <w:rsid w:val="007C55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8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lukelanguagetraining.com/community/revision-ins-key/review-key-please-read-thi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Guilfoyle</dc:creator>
  <cp:keywords/>
  <dc:description/>
  <cp:lastModifiedBy>Luke Guilfoyle</cp:lastModifiedBy>
  <cp:revision>2</cp:revision>
  <cp:lastPrinted>2024-11-13T21:06:00Z</cp:lastPrinted>
  <dcterms:created xsi:type="dcterms:W3CDTF">2024-11-13T21:34:00Z</dcterms:created>
  <dcterms:modified xsi:type="dcterms:W3CDTF">2024-11-13T21:34:00Z</dcterms:modified>
</cp:coreProperties>
</file>